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7A7997C8" w14:textId="77777777" w:rsidTr="00C77756">
        <w:tc>
          <w:tcPr>
            <w:tcW w:w="9921" w:type="dxa"/>
          </w:tcPr>
          <w:p w14:paraId="1C01572A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25C0D655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6ADBF6FF" w14:textId="77777777" w:rsidTr="004A7543">
        <w:tc>
          <w:tcPr>
            <w:tcW w:w="9921" w:type="dxa"/>
            <w:shd w:val="clear" w:color="auto" w:fill="00B0F0"/>
          </w:tcPr>
          <w:p w14:paraId="71EB4C53" w14:textId="70A737AB" w:rsidR="00C77756" w:rsidRPr="00A23B51" w:rsidRDefault="00C77756" w:rsidP="00444141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Volitelný předmět pro školní rok 20</w:t>
            </w:r>
            <w:r w:rsidR="004B391F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D92727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D92727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139F95BE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79BBFB3D" w14:textId="77777777" w:rsidTr="00A92612">
        <w:tc>
          <w:tcPr>
            <w:tcW w:w="5495" w:type="dxa"/>
          </w:tcPr>
          <w:p w14:paraId="6C404C4C" w14:textId="77777777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267F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32B29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732B29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267F39" w:rsidRPr="00732B29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732B29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267F39" w:rsidRPr="00732B29">
              <w:rPr>
                <w:rFonts w:ascii="Arial" w:hAnsi="Arial" w:cs="Arial"/>
                <w:b/>
                <w:sz w:val="32"/>
                <w:szCs w:val="32"/>
              </w:rPr>
              <w:t>A, S6</w:t>
            </w:r>
            <w:r w:rsidR="00DD21AC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267F39" w:rsidRPr="00732B29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3BA24846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428451F2" w14:textId="77777777" w:rsidTr="000D27F2">
        <w:tc>
          <w:tcPr>
            <w:tcW w:w="9921" w:type="dxa"/>
          </w:tcPr>
          <w:p w14:paraId="5BBB7BAC" w14:textId="77777777" w:rsidR="000D27F2" w:rsidRDefault="000D27F2" w:rsidP="00732B29">
            <w:pPr>
              <w:spacing w:before="120" w:after="120"/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267F3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32B29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732B29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="00115688" w:rsidRPr="00115688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267F39" w:rsidRPr="00115688">
              <w:rPr>
                <w:rFonts w:ascii="Arial" w:hAnsi="Arial" w:cs="Arial"/>
                <w:b/>
                <w:sz w:val="32"/>
                <w:szCs w:val="32"/>
              </w:rPr>
              <w:t>eminář z chemie</w:t>
            </w:r>
          </w:p>
        </w:tc>
      </w:tr>
    </w:tbl>
    <w:p w14:paraId="6948904C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39939752" w14:textId="77777777" w:rsidTr="00C77756">
        <w:tc>
          <w:tcPr>
            <w:tcW w:w="9921" w:type="dxa"/>
          </w:tcPr>
          <w:p w14:paraId="1FD49638" w14:textId="77777777" w:rsidR="00C77756" w:rsidRPr="00A23B51" w:rsidRDefault="00C77756" w:rsidP="00267F3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>Zařazení v </w:t>
            </w:r>
            <w:proofErr w:type="gramStart"/>
            <w:r w:rsidRPr="00A23B51">
              <w:rPr>
                <w:rFonts w:ascii="Arial" w:hAnsi="Arial" w:cs="Arial"/>
                <w:sz w:val="24"/>
                <w:szCs w:val="24"/>
              </w:rPr>
              <w:t xml:space="preserve">ŠVP: </w:t>
            </w:r>
            <w:r w:rsidR="00732B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F39" w:rsidRPr="004C601D">
              <w:rPr>
                <w:rFonts w:ascii="Arial" w:hAnsi="Arial" w:cs="Arial"/>
                <w:b/>
                <w:sz w:val="24"/>
                <w:szCs w:val="24"/>
              </w:rPr>
              <w:t>jednoletý</w:t>
            </w:r>
            <w:proofErr w:type="gramEnd"/>
            <w:r w:rsidR="00267F39" w:rsidRPr="004C601D">
              <w:rPr>
                <w:rFonts w:ascii="Arial" w:hAnsi="Arial" w:cs="Arial"/>
                <w:b/>
                <w:sz w:val="24"/>
                <w:szCs w:val="24"/>
              </w:rPr>
              <w:t xml:space="preserve"> volitelný předmět</w:t>
            </w:r>
          </w:p>
        </w:tc>
      </w:tr>
    </w:tbl>
    <w:p w14:paraId="6E20E85F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59277CD5" w14:textId="77777777" w:rsidTr="00C77756">
        <w:tc>
          <w:tcPr>
            <w:tcW w:w="9921" w:type="dxa"/>
          </w:tcPr>
          <w:p w14:paraId="7F7F7E91" w14:textId="77777777" w:rsidR="00C77756" w:rsidRPr="004C601D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4C601D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14:paraId="0C55E887" w14:textId="77777777" w:rsidTr="00C77756">
        <w:tc>
          <w:tcPr>
            <w:tcW w:w="9921" w:type="dxa"/>
          </w:tcPr>
          <w:p w14:paraId="5AECD078" w14:textId="77777777" w:rsidR="00C77756" w:rsidRDefault="00C77756"/>
          <w:p w14:paraId="4A06644F" w14:textId="77777777" w:rsidR="006F572F" w:rsidRDefault="00267F39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6F572F">
              <w:rPr>
                <w:rFonts w:ascii="Arial" w:hAnsi="Arial" w:cs="Arial"/>
                <w:b/>
                <w:sz w:val="24"/>
                <w:szCs w:val="24"/>
              </w:rPr>
              <w:t>Seminář je zaměřen na opakování středoškolské chemie jako příprava k maturitní zkoušce a přijímacím zkouškám na vysoké školy.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4306EF" w14:textId="77777777" w:rsidR="00AD1424" w:rsidRDefault="00100C0C" w:rsidP="00E3535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Studenti se také seznámí s podobou různých testů a strategií jejich řešení. Dále si procvičí své prezentační schopnosti.</w:t>
            </w:r>
          </w:p>
          <w:p w14:paraId="106DEFAB" w14:textId="77777777" w:rsidR="00AD1424" w:rsidRPr="00AD1424" w:rsidRDefault="00267F39" w:rsidP="00E3535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Seminář je určen studentům, kteří uvažují o maturitě z chemie a těm, kteří chtějí na vysoké škole pokračovat v oborech, kde se chemie </w:t>
            </w:r>
            <w:r w:rsidR="00540D81">
              <w:rPr>
                <w:rFonts w:ascii="Arial" w:hAnsi="Arial" w:cs="Arial"/>
                <w:sz w:val="24"/>
                <w:szCs w:val="24"/>
              </w:rPr>
              <w:t>vyskytuje. Jedná se především o </w:t>
            </w:r>
            <w:r>
              <w:rPr>
                <w:rFonts w:ascii="Arial" w:hAnsi="Arial" w:cs="Arial"/>
                <w:sz w:val="24"/>
                <w:szCs w:val="24"/>
              </w:rPr>
              <w:t>odbornou chemii, učitelství chemie, lékařství,</w:t>
            </w:r>
            <w:r w:rsidR="00100C0C">
              <w:rPr>
                <w:rFonts w:ascii="Arial" w:hAnsi="Arial" w:cs="Arial"/>
                <w:sz w:val="24"/>
                <w:szCs w:val="24"/>
              </w:rPr>
              <w:t xml:space="preserve"> fyzioterapie, </w:t>
            </w:r>
            <w:r>
              <w:rPr>
                <w:rFonts w:ascii="Arial" w:hAnsi="Arial" w:cs="Arial"/>
                <w:sz w:val="24"/>
                <w:szCs w:val="24"/>
              </w:rPr>
              <w:t>farmacie, veterinářství, ochrana životního prostředí, stavebnictví, strojírenství</w:t>
            </w:r>
            <w:r w:rsidR="00100C0C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C0C">
              <w:rPr>
                <w:rFonts w:ascii="Arial" w:hAnsi="Arial" w:cs="Arial"/>
                <w:sz w:val="24"/>
                <w:szCs w:val="24"/>
              </w:rPr>
              <w:t>studium ostatních přírodních věd.</w:t>
            </w:r>
          </w:p>
          <w:p w14:paraId="64903BE0" w14:textId="77777777" w:rsidR="00AD1424" w:rsidRDefault="00AD1424"/>
        </w:tc>
      </w:tr>
    </w:tbl>
    <w:p w14:paraId="56C648F3" w14:textId="77777777" w:rsidR="00C77756" w:rsidRDefault="00C77756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0B9A4D68" w14:textId="77777777" w:rsidTr="00AD1424">
        <w:tc>
          <w:tcPr>
            <w:tcW w:w="9921" w:type="dxa"/>
          </w:tcPr>
          <w:p w14:paraId="0FE97E2D" w14:textId="77777777" w:rsidR="00AD1424" w:rsidRPr="004C601D" w:rsidRDefault="00AD1424" w:rsidP="00AD1424">
            <w:pPr>
              <w:spacing w:before="120" w:after="120"/>
              <w:rPr>
                <w:sz w:val="28"/>
                <w:szCs w:val="28"/>
              </w:rPr>
            </w:pPr>
            <w:r w:rsidRPr="004C601D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14:paraId="0AF36892" w14:textId="77777777" w:rsidTr="00AD1424">
        <w:tc>
          <w:tcPr>
            <w:tcW w:w="9921" w:type="dxa"/>
          </w:tcPr>
          <w:p w14:paraId="39984614" w14:textId="77777777" w:rsidR="00AD1424" w:rsidRDefault="00AD1424"/>
          <w:p w14:paraId="21C5490E" w14:textId="77777777" w:rsidR="00AD1424" w:rsidRDefault="00100C0C" w:rsidP="00E3535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Jednotlivé kapitoly jsou shodné se základními obory chemie: Bezpečnost v chemii. Obecná chemie. Anorganická chemie. Organická chemie. Fyzikální chemie. Biochemie. Užitá chemie. Chemie a životní prostředí.</w:t>
            </w:r>
          </w:p>
          <w:p w14:paraId="2890651F" w14:textId="77777777" w:rsidR="00AD1424" w:rsidRDefault="00100C0C" w:rsidP="00E3535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Studenti prezentují vybrané téma a následně probíhá diskuze spojená s procvičováním a upřesněním tohoto tématu. Převážně v druhém pololetí jsou pak zařazovány testy k procvičení jejich řešení a přípravě k přijímacím zkouškám na vysoké školy.</w:t>
            </w:r>
          </w:p>
          <w:p w14:paraId="4684113B" w14:textId="77777777" w:rsidR="00AD1424" w:rsidRPr="00702CD4" w:rsidRDefault="00B3317D" w:rsidP="00E3535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Řešení komplexnějších úloh z chemie si studenti procvičí při zpracování domácí části Chemické olympiády kategorie A. Dále je studentům doporučena účast v dalších soutěžích s přírodovědnou a technickou tématikou. </w:t>
            </w:r>
          </w:p>
          <w:p w14:paraId="5395DC66" w14:textId="77777777" w:rsidR="00AD1424" w:rsidRPr="00702CD4" w:rsidRDefault="00AD1424" w:rsidP="00AD142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7351856" w14:textId="77777777" w:rsidR="00AD1424" w:rsidRDefault="00AD1424"/>
        </w:tc>
      </w:tr>
    </w:tbl>
    <w:p w14:paraId="36FF6DE6" w14:textId="77777777" w:rsidR="00AD1424" w:rsidRDefault="00AD1424" w:rsidP="000D27F2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14:paraId="15ED9B27" w14:textId="77777777" w:rsidTr="00AD1424">
        <w:tc>
          <w:tcPr>
            <w:tcW w:w="9921" w:type="dxa"/>
          </w:tcPr>
          <w:p w14:paraId="0027E7A0" w14:textId="77777777" w:rsidR="00AD1424" w:rsidRPr="00AD1424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14:paraId="6A8EFD8C" w14:textId="77777777" w:rsidTr="00AD1424">
        <w:tc>
          <w:tcPr>
            <w:tcW w:w="9921" w:type="dxa"/>
          </w:tcPr>
          <w:p w14:paraId="5765D938" w14:textId="77777777" w:rsidR="00AD1424" w:rsidRDefault="00AD1424"/>
          <w:p w14:paraId="794B2E6F" w14:textId="77777777" w:rsidR="00AD1424" w:rsidRPr="00702CD4" w:rsidRDefault="00B3317D" w:rsidP="00AD142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 případě možností se pokusíme výuku obohatit exkurzí s chemickou tématikou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PřF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MU Brno</w:t>
            </w:r>
            <w:r w:rsidR="006E0E1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E0E1A">
              <w:rPr>
                <w:rFonts w:ascii="Arial" w:hAnsi="Arial" w:cs="Arial"/>
                <w:sz w:val="24"/>
                <w:szCs w:val="24"/>
              </w:rPr>
              <w:t>FCh</w:t>
            </w:r>
            <w:proofErr w:type="spellEnd"/>
            <w:r w:rsidR="006E0E1A">
              <w:rPr>
                <w:rFonts w:ascii="Arial" w:hAnsi="Arial" w:cs="Arial"/>
                <w:sz w:val="24"/>
                <w:szCs w:val="24"/>
              </w:rPr>
              <w:t xml:space="preserve"> VUT Brno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54415CB9" w14:textId="77777777" w:rsidR="00AD1424" w:rsidRDefault="00AD1424"/>
        </w:tc>
      </w:tr>
    </w:tbl>
    <w:p w14:paraId="0AA1C39F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D27F2"/>
    <w:rsid w:val="00100C0C"/>
    <w:rsid w:val="00115688"/>
    <w:rsid w:val="00267F39"/>
    <w:rsid w:val="00444141"/>
    <w:rsid w:val="004A7543"/>
    <w:rsid w:val="004B391F"/>
    <w:rsid w:val="004C601D"/>
    <w:rsid w:val="00540D81"/>
    <w:rsid w:val="006E0E1A"/>
    <w:rsid w:val="006F572F"/>
    <w:rsid w:val="00702CD4"/>
    <w:rsid w:val="00732B29"/>
    <w:rsid w:val="008865CF"/>
    <w:rsid w:val="00995B1E"/>
    <w:rsid w:val="00A23B51"/>
    <w:rsid w:val="00AD1424"/>
    <w:rsid w:val="00B3317D"/>
    <w:rsid w:val="00C77756"/>
    <w:rsid w:val="00D313F5"/>
    <w:rsid w:val="00D92727"/>
    <w:rsid w:val="00DD21AC"/>
    <w:rsid w:val="00DF4FBD"/>
    <w:rsid w:val="00E241D1"/>
    <w:rsid w:val="00E35354"/>
    <w:rsid w:val="00F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C824"/>
  <w15:docId w15:val="{EF45D35A-B160-4F03-AE55-24DB3D8B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7</cp:revision>
  <cp:lastPrinted>2019-04-29T05:48:00Z</cp:lastPrinted>
  <dcterms:created xsi:type="dcterms:W3CDTF">2021-02-08T11:01:00Z</dcterms:created>
  <dcterms:modified xsi:type="dcterms:W3CDTF">2025-01-21T07:48:00Z</dcterms:modified>
</cp:coreProperties>
</file>